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0" w:right="422"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754.0" w:type="dxa"/>
        <w:jc w:val="left"/>
        <w:tblInd w:w="46.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1260"/>
        <w:gridCol w:w="2079"/>
        <w:gridCol w:w="7415"/>
        <w:tblGridChange w:id="0">
          <w:tblGrid>
            <w:gridCol w:w="1260"/>
            <w:gridCol w:w="2079"/>
            <w:gridCol w:w="7415"/>
          </w:tblGrid>
        </w:tblGridChange>
      </w:tblGrid>
      <w:tr>
        <w:trPr>
          <w:cantSplit w:val="0"/>
          <w:trHeight w:val="590" w:hRule="atLeast"/>
          <w:tblHeader w:val="0"/>
        </w:trPr>
        <w:tc>
          <w:tcPr>
            <w:gridSpan w:val="3"/>
            <w:shd w:fill="bebebe" w:val="clear"/>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604"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w:t>
            </w:r>
          </w:p>
        </w:tc>
      </w:tr>
      <w:tr>
        <w:trPr>
          <w:cantSplit w:val="0"/>
          <w:trHeight w:val="595" w:hRule="atLeast"/>
          <w:tblHeader w:val="0"/>
        </w:trPr>
        <w:tc>
          <w:tcPr>
            <w:gridSpan w:val="2"/>
            <w:shd w:fill="d9d9d9"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966" w:right="646" w:hanging="322"/>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lightGray"/>
                <w:u w:val="none"/>
                <w:vertAlign w:val="baseline"/>
                <w:rtl w:val="0"/>
              </w:rPr>
              <w:t xml:space="preserve">DATOS BÁSICOS</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highlight w:val="lightGray"/>
                <w:u w:val="none"/>
                <w:vertAlign w:val="baseline"/>
                <w:rtl w:val="0"/>
              </w:rPr>
              <w:t xml:space="preserve">CONTRATO</w:t>
            </w:r>
            <w:r w:rsidDel="00000000" w:rsidR="00000000" w:rsidRPr="00000000">
              <w:rPr>
                <w:rtl w:val="0"/>
              </w:rPr>
            </w:r>
          </w:p>
        </w:tc>
        <w:tc>
          <w:tcPr>
            <w:tcBorders>
              <w:bottom w:color="000000" w:space="0" w:sz="0" w:val="nil"/>
            </w:tcBorders>
            <w:shd w:fill="d9d9d9"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97" w:hRule="atLeast"/>
          <w:tblHeader w:val="0"/>
        </w:trPr>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1"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4162.010.26.1.3937-2025</w:t>
            </w:r>
          </w:p>
        </w:tc>
        <w:tc>
          <w:tcPr>
            <w:tcBorders>
              <w:top w:color="000000" w:space="0" w:sz="0" w:val="nil"/>
              <w:bottom w:color="000000" w:space="0" w:sz="0" w:val="nil"/>
            </w:tcBorders>
            <w:shd w:fill="d9d9d9"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73" w:hRule="atLeast"/>
          <w:tblHeader w:val="0"/>
        </w:trPr>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 r del Contrato</w:t>
            </w:r>
          </w:p>
        </w:tc>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TOMAS GUTIERREZ MAÑOZCA</w:t>
            </w:r>
          </w:p>
        </w:tc>
        <w:tc>
          <w:tcPr>
            <w:vMerge w:val="restart"/>
            <w:tcBorders>
              <w:top w:color="000000" w:space="0" w:sz="0" w:val="nil"/>
              <w:bottom w:color="000000" w:space="0" w:sz="0" w:val="nil"/>
            </w:tcBorders>
            <w:shd w:fill="d9d9d9"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7"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OBJETO DEL CONTRATO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Prestación de servicio de apoyo a la gestión en la secretaria del deporte y la recreación del proyecto denominado Apoyo a eventos deportivos recreativos, de actividad física y de empoderamiento femenino locales, nacionales e internacionales en Santiago de Cali BP-26005304</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49" w:right="48"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49" w:right="48"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49" w:right="48"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50" w:hRule="atLeast"/>
          <w:tblHeader w:val="0"/>
        </w:trPr>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35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prestador del servicio</w:t>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FRANCISCO JAVIER QUINTERO</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6" w:lineRule="auto"/>
              <w:ind w:left="4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CASTILLO</w:t>
            </w:r>
          </w:p>
        </w:tc>
        <w:tc>
          <w:tcPr>
            <w:vMerge w:val="continue"/>
            <w:tcBorders>
              <w:top w:color="000000" w:space="0" w:sz="0" w:val="nil"/>
              <w:bottom w:color="000000" w:space="0" w:sz="0" w:val="nil"/>
            </w:tcBorders>
            <w:shd w:fill="d9d9d9" w:val="cle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19" w:hRule="atLeast"/>
          <w:tblHeader w:val="0"/>
        </w:trPr>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16704061</w:t>
            </w:r>
          </w:p>
        </w:tc>
        <w:tc>
          <w:tcPr>
            <w:vMerge w:val="continue"/>
            <w:tcBorders>
              <w:top w:color="000000" w:space="0" w:sz="0" w:val="nil"/>
              <w:bottom w:color="000000" w:space="0" w:sz="0" w:val="nil"/>
            </w:tcBorders>
            <w:shd w:fill="d9d9d9" w:val="cle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97" w:hRule="atLeast"/>
          <w:tblHeader w:val="0"/>
        </w:trPr>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 w:line="240"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$2.685.000</w:t>
            </w:r>
          </w:p>
        </w:tc>
        <w:tc>
          <w:tcPr>
            <w:tcBorders>
              <w:top w:color="000000" w:space="0" w:sz="0" w:val="nil"/>
              <w:bottom w:color="000000" w:space="0" w:sz="0" w:val="nil"/>
            </w:tcBorders>
            <w:shd w:fill="d9d9d9"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highlight w:val="white"/>
                <w:u w:val="none"/>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highlight w:val="white"/>
                <w:u w:val="none"/>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97" w:hRule="atLeast"/>
          <w:tblHeader w:val="0"/>
        </w:trPr>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38"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w:t>
            </w:r>
          </w:p>
        </w:tc>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 w:line="240"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28/oct/2025</w:t>
            </w:r>
          </w:p>
        </w:tc>
        <w:tc>
          <w:tcPr>
            <w:tcBorders>
              <w:top w:color="000000" w:space="0" w:sz="0" w:val="nil"/>
              <w:bottom w:color="000000" w:space="0" w:sz="0" w:val="nil"/>
            </w:tcBorders>
            <w:shd w:fill="d9d9d9"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95" w:hRule="atLeast"/>
          <w:tblHeader w:val="0"/>
        </w:trPr>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12"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 w:line="240"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w:t>
            </w:r>
            <w:r w:rsidDel="00000000" w:rsidR="00000000" w:rsidRPr="00000000">
              <w:rPr>
                <w:sz w:val="24"/>
                <w:szCs w:val="24"/>
                <w:rtl w:val="0"/>
              </w:rPr>
              <w:t xml:space="preserve">NOV</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tcBorders>
              <w:top w:color="000000" w:space="0" w:sz="0" w:val="nil"/>
            </w:tcBorders>
            <w:shd w:fill="d9d9d9" w:val="clea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62" w:hRule="atLeast"/>
          <w:tblHeader w:val="0"/>
        </w:trPr>
        <w:tc>
          <w:tcPr>
            <w:gridSpan w:val="2"/>
            <w:tcBorders>
              <w:bottom w:color="000000" w:space="0" w:sz="4" w:val="single"/>
            </w:tcBorders>
            <w:shd w:fill="d9d9d9" w:val="cle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43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SEGURIDAD SOCIAL</w:t>
            </w:r>
          </w:p>
        </w:tc>
        <w:tc>
          <w:tcPr>
            <w:tcBorders>
              <w:bottom w:color="000000" w:space="0" w:sz="0" w:val="nil"/>
            </w:tcBorders>
            <w:shd w:fill="d9d9d9" w:val="clea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85"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1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w:t>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left w:color="000000" w:space="0" w:sz="4" w:val="single"/>
              <w:bottom w:color="000000" w:space="0" w:sz="0" w:val="nil"/>
            </w:tcBorders>
            <w:shd w:fill="d9d9d9" w:val="clea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(ingreso</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left w:color="000000" w:space="0" w:sz="4" w:val="single"/>
              <w:bottom w:color="000000" w:space="0" w:sz="0" w:val="nil"/>
            </w:tcBorders>
            <w:shd w:fill="d9d9d9"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básico de</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6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$413.300</w:t>
            </w:r>
          </w:p>
        </w:tc>
        <w:tc>
          <w:tcPr>
            <w:tcBorders>
              <w:top w:color="000000" w:space="0" w:sz="0" w:val="nil"/>
              <w:left w:color="000000" w:space="0" w:sz="4" w:val="single"/>
              <w:bottom w:color="000000" w:space="0" w:sz="0" w:val="nil"/>
            </w:tcBorders>
            <w:shd w:fill="d9d9d9"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07"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cotización)</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left w:color="000000" w:space="0" w:sz="4" w:val="single"/>
              <w:bottom w:color="000000" w:space="0" w:sz="0" w:val="nil"/>
            </w:tcBorders>
            <w:shd w:fill="d9d9d9" w:val="clea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5"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c>
          <w:tcPr>
            <w:vMerge w:val="restart"/>
            <w:tcBorders>
              <w:top w:color="000000" w:space="0" w:sz="0" w:val="nil"/>
              <w:left w:color="000000" w:space="0" w:sz="6" w:val="single"/>
              <w:bottom w:color="000000" w:space="0" w:sz="0" w:val="nil"/>
            </w:tcBorders>
            <w:shd w:fill="d9d9d9" w:val="clea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60" w:lineRule="auto"/>
              <w:ind w:left="4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SEGURIDAD SOCIAL: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Certifico que me encuentro al día en el pago</w:t>
            </w:r>
          </w:p>
        </w:tc>
      </w:tr>
      <w:tr>
        <w:trPr>
          <w:cantSplit w:val="0"/>
          <w:trHeight w:val="61" w:hRule="atLeast"/>
          <w:tblHeader w:val="0"/>
        </w:trPr>
        <w:tc>
          <w:tcPr>
            <w:vMerge w:val="restart"/>
            <w:tcBorders>
              <w:top w:color="000000" w:space="0" w:sz="4" w:val="single"/>
            </w:tcBorders>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vMerge w:val="restart"/>
            <w:tcBorders>
              <w:top w:color="000000" w:space="0" w:sz="4" w:val="single"/>
            </w:tcBorders>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4621562122</w:t>
            </w:r>
          </w:p>
        </w:tc>
        <w:tc>
          <w:tcPr>
            <w:vMerge w:val="continue"/>
            <w:tcBorders>
              <w:top w:color="000000" w:space="0" w:sz="0" w:val="nil"/>
              <w:left w:color="000000" w:space="0" w:sz="6" w:val="single"/>
              <w:bottom w:color="000000" w:space="0" w:sz="0" w:val="nil"/>
            </w:tcBorders>
            <w:shd w:fill="d9d9d9"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Merge w:val="continue"/>
            <w:tcBorders>
              <w:top w:color="000000" w:space="0" w:sz="4" w:val="single"/>
            </w:tcBorders>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tcBorders>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000000" w:space="0" w:sz="0" w:val="nil"/>
              <w:bottom w:color="000000" w:space="0" w:sz="0" w:val="nil"/>
            </w:tcBorders>
            <w:shd w:fill="d9d9d9" w:val="clea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la seguridad social integral, incluyendo aportes al sistema de</w:t>
            </w:r>
          </w:p>
        </w:tc>
      </w:tr>
      <w:tr>
        <w:trPr>
          <w:cantSplit w:val="0"/>
          <w:trHeight w:val="31" w:hRule="atLeast"/>
          <w:tblHeader w:val="0"/>
        </w:trPr>
        <w:tc>
          <w:tcPr>
            <w:tcBorders>
              <w:left w:color="000000" w:space="0" w:sz="0" w:val="nil"/>
              <w:bottom w:color="000000" w:space="0" w:sz="0" w:val="nil"/>
            </w:tcBorders>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
                <w:szCs w:val="2"/>
                <w:u w:val="none"/>
                <w:shd w:fill="auto" w:val="clear"/>
                <w:vertAlign w:val="baseline"/>
              </w:rPr>
            </w:pPr>
            <w:r w:rsidDel="00000000" w:rsidR="00000000" w:rsidRPr="00000000">
              <w:rPr>
                <w:rtl w:val="0"/>
              </w:rPr>
            </w:r>
          </w:p>
        </w:tc>
        <w:tc>
          <w:tcPr>
            <w:tcBorders>
              <w:bottom w:color="000000" w:space="0" w:sz="0" w:val="nil"/>
              <w:right w:color="000000" w:space="0" w:sz="0" w:val="nil"/>
            </w:tcBorders>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
                <w:szCs w:val="2"/>
                <w:u w:val="none"/>
                <w:shd w:fill="auto" w:val="clear"/>
                <w:vertAlign w:val="baseline"/>
              </w:rPr>
            </w:pPr>
            <w:r w:rsidDel="00000000" w:rsidR="00000000" w:rsidRPr="00000000">
              <w:rPr>
                <w:rtl w:val="0"/>
              </w:rPr>
            </w:r>
          </w:p>
        </w:tc>
        <w:tc>
          <w:tcPr>
            <w:vMerge w:val="continue"/>
            <w:tcBorders>
              <w:top w:color="000000" w:space="0" w:sz="0" w:val="nil"/>
              <w:bottom w:color="000000" w:space="0" w:sz="0" w:val="nil"/>
            </w:tcBorders>
            <w:shd w:fill="d9d9d9" w:val="clea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
                <w:szCs w:val="2"/>
                <w:u w:val="none"/>
                <w:shd w:fill="auto" w:val="clear"/>
                <w:vertAlign w:val="baseline"/>
              </w:rPr>
            </w:pPr>
            <w:r w:rsidDel="00000000" w:rsidR="00000000" w:rsidRPr="00000000">
              <w:rPr>
                <w:rtl w:val="0"/>
              </w:rPr>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w:t>
            </w:r>
          </w:p>
        </w:tc>
        <w:tc>
          <w:tcPr>
            <w:tcBorders>
              <w:top w:color="000000" w:space="0" w:sz="0" w:val="nil"/>
              <w:bottom w:color="000000" w:space="0" w:sz="0" w:val="nil"/>
            </w:tcBorders>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bottom w:color="000000" w:space="0" w:sz="0" w:val="nil"/>
            </w:tcBorders>
            <w:shd w:fill="d9d9d9" w:val="clea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4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salud, pensiones y riesgos laborales, conforme a lo establecido en el</w:t>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Autorización</w:t>
            </w:r>
          </w:p>
        </w:tc>
        <w:tc>
          <w:tcPr>
            <w:tcBorders>
              <w:top w:color="000000" w:space="0" w:sz="0" w:val="nil"/>
              <w:bottom w:color="000000" w:space="0" w:sz="0" w:val="nil"/>
            </w:tcBorders>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bottom w:color="000000" w:space="0" w:sz="0" w:val="nil"/>
            </w:tcBorders>
            <w:shd w:fill="d9d9d9" w:val="clea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4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w:t>
            </w:r>
          </w:p>
        </w:tc>
      </w:tr>
      <w:tr>
        <w:trPr>
          <w:cantSplit w:val="0"/>
          <w:trHeight w:val="276" w:hRule="atLeast"/>
          <w:tblHeader w:val="0"/>
        </w:trPr>
        <w:tc>
          <w:tcPr>
            <w:tcBorders>
              <w:top w:color="000000" w:space="0" w:sz="0" w:val="nil"/>
              <w:bottom w:color="000000" w:space="0" w:sz="0" w:val="nil"/>
            </w:tcBorders>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w:t>
            </w:r>
          </w:p>
        </w:tc>
        <w:tc>
          <w:tcPr>
            <w:tcBorders>
              <w:top w:color="000000" w:space="0" w:sz="0" w:val="nil"/>
              <w:bottom w:color="000000" w:space="0" w:sz="0" w:val="nil"/>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1110244218</w:t>
            </w:r>
          </w:p>
        </w:tc>
        <w:tc>
          <w:tcPr>
            <w:tcBorders>
              <w:top w:color="000000" w:space="0" w:sz="0" w:val="nil"/>
              <w:bottom w:color="000000" w:space="0" w:sz="0" w:val="nil"/>
            </w:tcBorders>
            <w:shd w:fill="d9d9d9" w:val="cle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4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Forma de pago:</w:t>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Referencia</w:t>
            </w:r>
          </w:p>
        </w:tc>
        <w:tc>
          <w:tcPr>
            <w:tcBorders>
              <w:top w:color="000000" w:space="0" w:sz="0" w:val="nil"/>
              <w:bottom w:color="000000" w:space="0" w:sz="0" w:val="nil"/>
            </w:tcBorders>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bottom w:color="000000" w:space="0" w:sz="0" w:val="nil"/>
            </w:tcBorders>
            <w:shd w:fill="d9d9d9" w:val="clea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4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 ) Vencida</w:t>
            </w:r>
          </w:p>
        </w:tc>
      </w:tr>
      <w:tr>
        <w:trPr>
          <w:cantSplit w:val="0"/>
          <w:trHeight w:val="289" w:hRule="atLeast"/>
          <w:tblHeader w:val="0"/>
        </w:trPr>
        <w:tc>
          <w:tcPr>
            <w:tcBorders>
              <w:top w:color="000000" w:space="0" w:sz="0" w:val="nil"/>
            </w:tcBorders>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Pago</w:t>
            </w:r>
          </w:p>
        </w:tc>
        <w:tc>
          <w:tcPr>
            <w:tcBorders>
              <w:top w:color="000000" w:space="0" w:sz="0" w:val="nil"/>
            </w:tcBorders>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bottom w:color="000000" w:space="0" w:sz="0" w:val="nil"/>
            </w:tcBorders>
            <w:shd w:fill="d9d9d9" w:val="cle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4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Anticipada</w:t>
            </w:r>
          </w:p>
        </w:tc>
      </w:tr>
      <w:tr>
        <w:trPr>
          <w:cantSplit w:val="0"/>
          <w:trHeight w:val="321" w:hRule="atLeast"/>
          <w:tblHeader w:val="0"/>
        </w:trPr>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5"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5"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SOI</w:t>
            </w:r>
          </w:p>
        </w:tc>
        <w:tc>
          <w:tcPr>
            <w:tcBorders>
              <w:top w:color="000000" w:space="0" w:sz="0" w:val="nil"/>
              <w:bottom w:color="000000" w:space="0" w:sz="0" w:val="nil"/>
            </w:tcBorders>
            <w:shd w:fill="d9d9d9" w:val="clea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99999999999994" w:lineRule="auto"/>
              <w:ind w:left="4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Extemporánea</w:t>
            </w:r>
          </w:p>
        </w:tc>
      </w:tr>
      <w:tr>
        <w:trPr>
          <w:cantSplit w:val="0"/>
          <w:trHeight w:val="302" w:hRule="atLeast"/>
          <w:tblHeader w:val="0"/>
        </w:trPr>
        <w:tc>
          <w:tcPr>
            <w:tcBorders>
              <w:bottom w:color="000000" w:space="0" w:sz="0" w:val="nil"/>
            </w:tcBorders>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w:t>
            </w:r>
          </w:p>
        </w:tc>
        <w:tc>
          <w:tcPr>
            <w:vMerge w:val="restart"/>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29 09 2025</w:t>
            </w:r>
          </w:p>
        </w:tc>
        <w:tc>
          <w:tcPr>
            <w:tcBorders>
              <w:top w:color="000000" w:space="0" w:sz="0" w:val="nil"/>
              <w:bottom w:color="000000" w:space="0" w:sz="0" w:val="nil"/>
            </w:tcBorders>
            <w:shd w:fill="d9d9d9" w:val="clea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93" w:hRule="atLeast"/>
          <w:tblHeader w:val="0"/>
        </w:trPr>
        <w:tc>
          <w:tcPr>
            <w:tcBorders>
              <w:top w:color="000000" w:space="0" w:sz="0" w:val="nil"/>
            </w:tcBorders>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Pago</w:t>
            </w:r>
          </w:p>
        </w:tc>
        <w:tc>
          <w:tcPr>
            <w:vMerge w:val="continue"/>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bottom w:color="000000" w:space="0" w:sz="0" w:val="nil"/>
            </w:tcBorders>
            <w:shd w:fill="d9d9d9" w:val="clea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04" w:hRule="atLeast"/>
          <w:tblHeader w:val="0"/>
        </w:trPr>
        <w:tc>
          <w:tcPr>
            <w:tcBorders>
              <w:bottom w:color="000000" w:space="0" w:sz="0" w:val="nil"/>
            </w:tcBorders>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w:t>
            </w:r>
          </w:p>
        </w:tc>
        <w:tc>
          <w:tcPr>
            <w:tcBorders>
              <w:bottom w:color="000000" w:space="0" w:sz="0" w:val="nil"/>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bottom w:color="000000" w:space="0" w:sz="0" w:val="nil"/>
            </w:tcBorders>
            <w:shd w:fill="d9d9d9" w:val="clea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51" w:hRule="atLeast"/>
          <w:tblHeader w:val="0"/>
        </w:trPr>
        <w:tc>
          <w:tcPr>
            <w:tcBorders>
              <w:top w:color="000000" w:space="0" w:sz="0" w:val="nil"/>
              <w:bottom w:color="000000" w:space="0" w:sz="0" w:val="nil"/>
            </w:tcBorders>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12"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pago de la seguridad</w:t>
            </w:r>
          </w:p>
        </w:tc>
        <w:tc>
          <w:tcPr>
            <w:tcBorders>
              <w:top w:color="000000" w:space="0" w:sz="0" w:val="nil"/>
              <w:bottom w:color="000000" w:space="0" w:sz="0" w:val="nil"/>
            </w:tcBorders>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4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Septiembre 2025</w:t>
            </w:r>
          </w:p>
        </w:tc>
        <w:tc>
          <w:tcPr>
            <w:tcBorders>
              <w:top w:color="000000" w:space="0" w:sz="0" w:val="nil"/>
              <w:bottom w:color="000000" w:space="0" w:sz="0" w:val="nil"/>
            </w:tcBorders>
            <w:shd w:fill="d9d9d9" w:val="clea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 w:hRule="atLeast"/>
          <w:tblHeader w:val="0"/>
        </w:trPr>
        <w:tc>
          <w:tcPr>
            <w:tcBorders>
              <w:top w:color="000000" w:space="0" w:sz="0" w:val="nil"/>
            </w:tcBorders>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social:</w:t>
            </w:r>
          </w:p>
        </w:tc>
        <w:tc>
          <w:tcPr>
            <w:tcBorders>
              <w:top w:color="000000" w:space="0" w:sz="0" w:val="nil"/>
            </w:tcBorders>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0" w:val="nil"/>
              <w:bottom w:color="000000" w:space="0" w:sz="0" w:val="nil"/>
            </w:tcBorders>
            <w:shd w:fill="d9d9d9" w:val="clea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730" w:hRule="atLeast"/>
          <w:tblHeader w:val="0"/>
        </w:trPr>
        <w:tc>
          <w:tcPr>
            <w:gridSpan w:val="3"/>
            <w:tcBorders>
              <w:top w:color="000000" w:space="0" w:sz="0" w:val="nil"/>
            </w:tcBorders>
            <w:shd w:fill="bebebe" w:val="clea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(1)</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bl>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sectPr>
          <w:footerReference r:id="rId7" w:type="default"/>
          <w:pgSz w:h="15840" w:w="12240" w:orient="portrait"/>
          <w:pgMar w:bottom="680" w:top="1180" w:left="720" w:right="720" w:header="0" w:footer="487"/>
          <w:pgNumType w:start="1"/>
        </w:sect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10845.0" w:type="dxa"/>
        <w:jc w:val="left"/>
        <w:tblInd w:w="46.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3000"/>
        <w:gridCol w:w="1620"/>
        <w:gridCol w:w="6225"/>
        <w:tblGridChange w:id="0">
          <w:tblGrid>
            <w:gridCol w:w="3000"/>
            <w:gridCol w:w="1620"/>
            <w:gridCol w:w="6225"/>
          </w:tblGrid>
        </w:tblGridChange>
      </w:tblGrid>
      <w:tr>
        <w:trPr>
          <w:cantSplit w:val="0"/>
          <w:trHeight w:val="551" w:hRule="atLeast"/>
          <w:tblHeader w:val="0"/>
        </w:trPr>
        <w:tc>
          <w:tcPr>
            <w:tcBorders>
              <w:top w:color="000000" w:space="0" w:sz="0" w:val="nil"/>
            </w:tcBorders>
            <w:shd w:fill="bebebe" w:val="cle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1" w:right="545" w:firstLine="153.0000000000000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gridSpan w:val="2"/>
            <w:tcBorders>
              <w:top w:color="000000" w:space="0" w:sz="0" w:val="nil"/>
            </w:tcBorders>
            <w:shd w:fill="bebebe" w:val="clea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1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w:t>
            </w:r>
          </w:p>
        </w:tc>
      </w:tr>
      <w:tr>
        <w:trPr>
          <w:cantSplit w:val="0"/>
          <w:trHeight w:val="35" w:hRule="atLeast"/>
          <w:tblHeader w:val="0"/>
        </w:trPr>
        <w:tc>
          <w:tcPr>
            <w:gridSpan w:val="2"/>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4"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4"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4597.0" w:type="dxa"/>
              <w:jc w:val="left"/>
              <w:tblBorders>
                <w:top w:color="000000" w:space="0" w:sz="0" w:val="nil"/>
                <w:left w:color="000000" w:space="0" w:sz="0" w:val="nil"/>
                <w:bottom w:color="000000" w:space="0" w:sz="0" w:val="nil"/>
                <w:right w:color="000000" w:space="0" w:sz="0" w:val="nil"/>
              </w:tblBorders>
              <w:tblLayout w:type="fixed"/>
              <w:tblLook w:val="0000"/>
            </w:tblPr>
            <w:tblGrid>
              <w:gridCol w:w="4597"/>
              <w:tblGridChange w:id="0">
                <w:tblGrid>
                  <w:gridCol w:w="4597"/>
                </w:tblGrid>
              </w:tblGridChange>
            </w:tblGrid>
            <w:tr>
              <w:trPr>
                <w:cantSplit w:val="0"/>
                <w:trHeight w:val="783" w:hRule="atLeast"/>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1.  Apoyar las acciones para la organización del desarrollo de eventos deportivos y recreativos de innovación a nivel local, nacional e internacional, realizando tareas de apoyo en los procesos administrativos y operativos del área de Fomento, garantizando la adecuada planeación, ejecución y cumplimiento de las actividades del proyecto. </w:t>
                  </w:r>
                </w:p>
              </w:tc>
            </w:tr>
          </w:tbl>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129"/>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129"/>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129"/>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2. Realizar tareas de apoyo en las actividades operativas, logísticas o asistenciales de carácter misional de la Secretaría de Deporte y la Recreación en cumplimiento del objeto contractual.</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4"/>
              </w:tabs>
              <w:spacing w:after="0" w:before="0" w:line="240" w:lineRule="auto"/>
              <w:ind w:left="54"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4"/>
              </w:tabs>
              <w:spacing w:after="0" w:before="0" w:line="240" w:lineRule="auto"/>
              <w:ind w:left="54"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4"/>
              </w:tabs>
              <w:spacing w:after="0" w:before="0" w:line="240" w:lineRule="auto"/>
              <w:ind w:left="54"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4"/>
              </w:tabs>
              <w:spacing w:after="0" w:before="0" w:line="240" w:lineRule="auto"/>
              <w:ind w:left="54"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4"/>
              </w:tabs>
              <w:spacing w:after="0" w:before="0" w:line="240" w:lineRule="auto"/>
              <w:ind w:left="54"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4"/>
              </w:tabs>
              <w:spacing w:after="0" w:before="0" w:line="240" w:lineRule="auto"/>
              <w:ind w:left="54"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4"/>
              </w:tabs>
              <w:spacing w:after="0" w:before="0" w:line="240" w:lineRule="auto"/>
              <w:ind w:left="54"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3.Apoyar con la coordinación, convocatoria y asistencia a reuniones requeridas por el Programa y las propias del cargo.</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4"/>
              </w:tabs>
              <w:spacing w:after="0" w:before="0" w:line="240" w:lineRule="auto"/>
              <w:ind w:left="0" w:right="3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1"/>
              </w:tabs>
              <w:spacing w:after="0" w:before="262" w:line="240" w:lineRule="auto"/>
              <w:ind w:left="0" w:right="448"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21"/>
              </w:tabs>
              <w:spacing w:after="0" w:before="262" w:line="240" w:lineRule="auto"/>
              <w:ind w:left="152" w:right="448"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4.Las demás que estén relacionadas con el objeto contractual</w:t>
            </w:r>
          </w:p>
        </w:tc>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51.9999999999999" w:right="0" w:firstLine="68.00000000000011"/>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 Realicé apoyo en las actividades operativas, logísticas. alistamiento y colocación de elementos de evento a realizarse en el coliseo del pueblo, la inauguración iluminarias, se recoge las velas, inflable, bafles de la alcaldía y posteriormente se hace la respectiva entrega a comunicaciones de la alcaldía los elementos prestados.</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8" w:right="0" w:firstLine="68"/>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8" w:right="0" w:firstLine="68"/>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8" w:right="0" w:firstLine="68"/>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52" w:right="0" w:firstLine="67.99999999999997"/>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 Realicé apoyo en las actividades operativas, logísticas. alistamiento y colocación de elementos de imagen publicitaria de la SDR, tótems, inflables, banderines, posteriormente apoyar el buen desarrollo del evento desde el inicio hasta el final y realizar el retiro de los mismos. Evento que se realizó en el coliseo del pueblo, inauguración de iluminarias.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52" w:right="0" w:firstLine="67.99999999999997"/>
              <w:jc w:val="both"/>
              <w:rPr>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52" w:right="0" w:firstLine="67.99999999999997"/>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 Realicé apoyo en las actividades operativas, logísticas, Alistamiento colocación de elementos publicitaria de la SDR, tótems, vallas, banderines, rollar, posteriormente hacer el respectivo retiro de la misma, en la ejecución del programa de </w:t>
            </w:r>
            <w:r w:rsidDel="00000000" w:rsidR="00000000" w:rsidRPr="00000000">
              <w:rPr>
                <w:sz w:val="24"/>
                <w:szCs w:val="24"/>
                <w:rtl w:val="0"/>
              </w:rPr>
              <w:t xml:space="preserve">Deporvida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la secretaria del deporte y la recreación realizado en las canchas de </w:t>
            </w:r>
            <w:r w:rsidDel="00000000" w:rsidR="00000000" w:rsidRPr="00000000">
              <w:rPr>
                <w:sz w:val="24"/>
                <w:szCs w:val="24"/>
                <w:rtl w:val="0"/>
              </w:rPr>
              <w:t xml:space="preserve">voleibol</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unidad deportiva Jaime Aparicio</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52" w:right="0" w:firstLine="67.99999999999997"/>
              <w:jc w:val="both"/>
              <w:rPr>
                <w:sz w:val="24"/>
                <w:szCs w:val="24"/>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52" w:right="0" w:firstLine="67.99999999999997"/>
              <w:jc w:val="both"/>
              <w:rPr>
                <w:sz w:val="24"/>
                <w:szCs w:val="24"/>
              </w:rPr>
            </w:pPr>
            <w:bookmarkStart w:colFirst="0" w:colLast="0" w:name="_heading=h.4qnanxrnh6gd"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 Realicé apoyo en la elaboración de informes de los eventos deportivos y/o recreativos en el marco del programa de eventos de forma virtual, escuchar las observaciones, evaluación y retroalimentación del grupo eventos, para mejoramiento de los próximos eventos a realizar la secretaria del deporte</w:t>
            </w:r>
            <w:r w:rsidDel="00000000" w:rsidR="00000000" w:rsidRPr="00000000">
              <w:rPr>
                <w:sz w:val="24"/>
                <w:szCs w:val="24"/>
                <w:rtl w:val="0"/>
              </w:rPr>
              <w:t xml:space="preser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52" w:right="0" w:firstLine="67.99999999999997"/>
              <w:jc w:val="both"/>
              <w:rPr>
                <w:sz w:val="24"/>
                <w:szCs w:val="24"/>
              </w:rPr>
            </w:pPr>
            <w:bookmarkStart w:colFirst="0" w:colLast="0" w:name="_heading=h.5paqolsba8n3" w:id="1"/>
            <w:bookmarkEnd w:id="1"/>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gvczlweqbrip" w:id="2"/>
            <w:bookmarkEnd w:id="2"/>
            <w:r w:rsidDel="00000000" w:rsidR="00000000" w:rsidRPr="00000000">
              <w:rPr>
                <w:sz w:val="24"/>
                <w:szCs w:val="24"/>
                <w:rtl w:val="0"/>
              </w:rPr>
              <w:t xml:space="preserve">4. realicé</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apoyo en la elaboración de informes de los eventos deportivos y/o recreativos en el marco del programa. Comunicación virtual</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Escuchar la programación, los procesos, coordinación y directrices de los próximos eventos a realizar de la secretaria del deporte y la recreación.</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sectPr>
          <w:type w:val="continuous"/>
          <w:pgSz w:h="15840" w:w="12240" w:orient="portrait"/>
          <w:pgMar w:bottom="680" w:top="1240" w:left="720" w:right="720" w:header="0" w:footer="487"/>
        </w:sect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4"/>
        <w:tblW w:w="10752.0" w:type="dxa"/>
        <w:jc w:val="left"/>
        <w:tblInd w:w="46.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3339"/>
        <w:gridCol w:w="7001"/>
        <w:gridCol w:w="412"/>
        <w:tblGridChange w:id="0">
          <w:tblGrid>
            <w:gridCol w:w="3339"/>
            <w:gridCol w:w="7001"/>
            <w:gridCol w:w="412"/>
          </w:tblGrid>
        </w:tblGridChange>
      </w:tblGrid>
      <w:tr>
        <w:trPr>
          <w:cantSplit w:val="0"/>
          <w:trHeight w:val="246" w:hRule="atLeast"/>
          <w:tblHeader w:val="0"/>
        </w:trPr>
        <w:tc>
          <w:tcPr>
            <w:tcBorders>
              <w:top w:color="000000" w:space="0" w:sz="0" w:val="nil"/>
            </w:tcBorders>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right w:color="000000" w:space="0" w:sz="0" w:val="nil"/>
            </w:tcBorders>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418" w:hRule="atLeast"/>
          <w:tblHeader w:val="0"/>
        </w:trPr>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tc>
        <w:tc>
          <w:tcPr>
            <w:gridSpan w:val="2"/>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https://drive.google.com/drive/folders/1bdIqHGXPuth1IIwS_hRNJaRSm67SBv1R?usp=drive</w:t>
              </w:r>
            </w:hyperlink>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93" w:right="93"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_link</w:t>
              </w:r>
            </w:hyperlink>
            <w:r w:rsidDel="00000000" w:rsidR="00000000" w:rsidRPr="00000000">
              <w:rPr>
                <w:rtl w:val="0"/>
              </w:rPr>
            </w:r>
          </w:p>
        </w:tc>
      </w:tr>
      <w:tr>
        <w:trPr>
          <w:cantSplit w:val="0"/>
          <w:trHeight w:val="1099" w:hRule="atLeast"/>
          <w:tblHeader w:val="0"/>
        </w:trPr>
        <w:tc>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gridSpan w:val="2"/>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 w:right="6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gridSpan w:val="2"/>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7"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2217050" cy="644271"/>
                  <wp:effectExtent b="0" l="0" r="0" t="0"/>
                  <wp:docPr descr="C:\Users\Carolina\Documents\img20200802_19255993.jpg" id="4" name="image1.jpg"/>
                  <a:graphic>
                    <a:graphicData uri="http://schemas.openxmlformats.org/drawingml/2006/picture">
                      <pic:pic>
                        <pic:nvPicPr>
                          <pic:cNvPr descr="C:\Users\Carolina\Documents\img20200802_19255993.jpg" id="0" name="image1.jpg"/>
                          <pic:cNvPicPr preferRelativeResize="0"/>
                        </pic:nvPicPr>
                        <pic:blipFill>
                          <a:blip r:embed="rId10"/>
                          <a:srcRect b="0" l="0" r="0" t="0"/>
                          <a:stretch>
                            <a:fillRect/>
                          </a:stretch>
                        </pic:blipFill>
                        <pic:spPr>
                          <a:xfrm>
                            <a:off x="0" y="0"/>
                            <a:ext cx="2217050" cy="644271"/>
                          </a:xfrm>
                          <a:prstGeom prst="rect"/>
                          <a:ln/>
                        </pic:spPr>
                      </pic:pic>
                    </a:graphicData>
                  </a:graphic>
                </wp:inline>
              </w:drawing>
            </w:r>
            <w:r w:rsidDel="00000000" w:rsidR="00000000" w:rsidRPr="00000000">
              <w:rPr>
                <w:rtl w:val="0"/>
              </w:rPr>
            </w:r>
          </w:p>
        </w:tc>
      </w:tr>
      <w:tr>
        <w:trPr>
          <w:cantSplit w:val="0"/>
          <w:trHeight w:val="522" w:hRule="atLeast"/>
          <w:tblHeader w:val="0"/>
        </w:trPr>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w:t>
            </w:r>
          </w:p>
        </w:tc>
        <w:tc>
          <w:tcPr>
            <w:gridSpan w:val="2"/>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 w:line="240" w:lineRule="auto"/>
              <w:ind w:left="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07/nov /2025</w:t>
            </w:r>
          </w:p>
        </w:tc>
      </w:tr>
    </w:tbl>
    <w:p w:rsidR="00000000" w:rsidDel="00000000" w:rsidP="00000000" w:rsidRDefault="00000000" w:rsidRPr="00000000" w14:paraId="000000B4">
      <w:pPr>
        <w:rPr/>
      </w:pPr>
      <w:r w:rsidDel="00000000" w:rsidR="00000000" w:rsidRPr="00000000">
        <w:rPr>
          <w:rtl w:val="0"/>
        </w:rPr>
      </w:r>
    </w:p>
    <w:sectPr>
      <w:type w:val="continuous"/>
      <w:pgSz w:h="15840" w:w="12240" w:orient="portrait"/>
      <w:pgMar w:bottom="680" w:top="1240" w:left="720" w:right="720" w:header="0" w:footer="48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6387656</wp:posOffset>
              </wp:positionH>
              <wp:positionV relativeFrom="paragraph">
                <wp:posOffset>9604821</wp:posOffset>
              </wp:positionV>
              <wp:extent cx="488315" cy="166370"/>
              <wp:effectExtent b="0" l="0" r="0" t="0"/>
              <wp:wrapNone/>
              <wp:docPr id="3" name=""/>
              <a:graphic>
                <a:graphicData uri="http://schemas.microsoft.com/office/word/2010/wordprocessingShape">
                  <wps:wsp>
                    <wps:cNvSpPr/>
                    <wps:cNvPr id="2" name="Shape 2"/>
                    <wps:spPr>
                      <a:xfrm>
                        <a:off x="5106605" y="3701578"/>
                        <a:ext cx="478790" cy="156845"/>
                      </a:xfrm>
                      <a:prstGeom prst="rect">
                        <a:avLst/>
                      </a:prstGeom>
                      <a:noFill/>
                      <a:ln>
                        <a:noFill/>
                      </a:ln>
                    </wps:spPr>
                    <wps:txbx>
                      <w:txbxContent>
                        <w:p w:rsidR="00000000" w:rsidDel="00000000" w:rsidP="00000000" w:rsidRDefault="00000000" w:rsidRPr="00000000">
                          <w:pPr>
                            <w:spacing w:after="0" w:before="18.99999976158142" w:line="240"/>
                            <w:ind w:left="20" w:right="0" w:firstLine="2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Pag  PAGE 1 de  NUMPAGES 3</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6387656</wp:posOffset>
              </wp:positionH>
              <wp:positionV relativeFrom="paragraph">
                <wp:posOffset>9604821</wp:posOffset>
              </wp:positionV>
              <wp:extent cx="488315" cy="166370"/>
              <wp:effectExtent b="0" l="0" r="0" t="0"/>
              <wp:wrapNone/>
              <wp:docPr id="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88315" cy="16637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decimal"/>
      <w:lvlText w:val="%1"/>
      <w:lvlJc w:val="left"/>
      <w:pPr>
        <w:ind w:left="152" w:hanging="360"/>
      </w:pPr>
      <w:rPr/>
    </w:lvl>
    <w:lvl w:ilvl="1">
      <w:start w:val="1"/>
      <w:numFmt w:val="lowerLetter"/>
      <w:lvlText w:val="%2."/>
      <w:lvlJc w:val="left"/>
      <w:pPr>
        <w:ind w:left="872" w:hanging="360"/>
      </w:pPr>
      <w:rPr/>
    </w:lvl>
    <w:lvl w:ilvl="2">
      <w:start w:val="1"/>
      <w:numFmt w:val="lowerRoman"/>
      <w:lvlText w:val="%3."/>
      <w:lvlJc w:val="right"/>
      <w:pPr>
        <w:ind w:left="1592" w:hanging="180"/>
      </w:pPr>
      <w:rPr/>
    </w:lvl>
    <w:lvl w:ilvl="3">
      <w:start w:val="1"/>
      <w:numFmt w:val="decimal"/>
      <w:lvlText w:val="%4."/>
      <w:lvlJc w:val="left"/>
      <w:pPr>
        <w:ind w:left="2312" w:hanging="360"/>
      </w:pPr>
      <w:rPr/>
    </w:lvl>
    <w:lvl w:ilvl="4">
      <w:start w:val="1"/>
      <w:numFmt w:val="lowerLetter"/>
      <w:lvlText w:val="%5."/>
      <w:lvlJc w:val="left"/>
      <w:pPr>
        <w:ind w:left="3032" w:hanging="360"/>
      </w:pPr>
      <w:rPr/>
    </w:lvl>
    <w:lvl w:ilvl="5">
      <w:start w:val="1"/>
      <w:numFmt w:val="lowerRoman"/>
      <w:lvlText w:val="%6."/>
      <w:lvlJc w:val="right"/>
      <w:pPr>
        <w:ind w:left="3752" w:hanging="180"/>
      </w:pPr>
      <w:rPr/>
    </w:lvl>
    <w:lvl w:ilvl="6">
      <w:start w:val="1"/>
      <w:numFmt w:val="decimal"/>
      <w:lvlText w:val="%7."/>
      <w:lvlJc w:val="left"/>
      <w:pPr>
        <w:ind w:left="4472" w:hanging="360"/>
      </w:pPr>
      <w:rPr/>
    </w:lvl>
    <w:lvl w:ilvl="7">
      <w:start w:val="1"/>
      <w:numFmt w:val="lowerLetter"/>
      <w:lvlText w:val="%8."/>
      <w:lvlJc w:val="left"/>
      <w:pPr>
        <w:ind w:left="5192" w:hanging="360"/>
      </w:pPr>
      <w:rPr/>
    </w:lvl>
    <w:lvl w:ilvl="8">
      <w:start w:val="1"/>
      <w:numFmt w:val="lowerRoman"/>
      <w:lvlText w:val="%9."/>
      <w:lvlJc w:val="right"/>
      <w:pPr>
        <w:ind w:left="5912"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rPr>
      <w:rFonts w:ascii="Arial" w:cs="Arial" w:eastAsia="Arial" w:hAnsi="Arial"/>
      <w:b w:val="1"/>
      <w:bCs w:val="1"/>
      <w:sz w:val="24"/>
      <w:szCs w:val="24"/>
    </w:rPr>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paragraph" w:styleId="NormalWeb">
    <w:name w:val="Normal (Web)"/>
    <w:basedOn w:val="Normal"/>
    <w:uiPriority w:val="99"/>
    <w:unhideWhenUsed w:val="1"/>
    <w:rsid w:val="00EC0D46"/>
    <w:pPr>
      <w:widowControl w:val="1"/>
      <w:autoSpaceDE w:val="1"/>
      <w:autoSpaceDN w:val="1"/>
      <w:spacing w:after="100" w:afterAutospacing="1" w:before="100" w:beforeAutospacing="1"/>
    </w:pPr>
    <w:rPr>
      <w:rFonts w:ascii="Times New Roman" w:cs="Times New Roman" w:eastAsia="Times New Roman" w:hAnsi="Times New Roman"/>
      <w:sz w:val="24"/>
      <w:szCs w:val="24"/>
      <w:lang w:eastAsia="es-ES_tradnl" w:val="es-CO"/>
    </w:rPr>
  </w:style>
  <w:style w:type="paragraph" w:styleId="Default" w:customStyle="1">
    <w:name w:val="Default"/>
    <w:rsid w:val="000C348F"/>
    <w:pPr>
      <w:widowControl w:val="1"/>
      <w:adjustRightInd w:val="0"/>
    </w:pPr>
    <w:rPr>
      <w:rFonts w:ascii="Arial" w:cs="Arial" w:hAnsi="Arial"/>
      <w:color w:val="000000"/>
      <w:sz w:val="24"/>
      <w:szCs w:val="24"/>
      <w:lang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jpg"/><Relationship Id="rId9" Type="http://schemas.openxmlformats.org/officeDocument/2006/relationships/hyperlink" Target="https://drive.google.com/drive/folders/1bdIqHGXPuth1IIwS_hRNJaRSm67SBv1R?usp=drive_li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hyperlink" Target="https://drive.google.com/drive/folders/1bdIqHGXPuth1IIwS_hRNJaRSm67SBv1R?usp=drive_lin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tk8p8TguFNy5iEBRdaQr6+z1+Q==">CgMxLjAyDmguNHFuYW54cm5oNmdkMg5oLjVwYXFvbHNiYThuMzIOaC5ndmN6bHdlcWJyaXA4AHIhMS10VU04alVMVHVJbjRCV3RPWWhtejVIb1pVWDQ1SWQ3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2025-09-04T22:15:00Z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Microsoft® Word 2016</vt:lpwstr>
  </property>
  <property fmtid="{D5CDD505-2E9C-101B-9397-08002B2CF9AE}" pid="4" name="LastSaved">
    <vt:filetime>2025-09-04T00:00:00Z</vt:filetime>
  </property>
  <property fmtid="{D5CDD505-2E9C-101B-9397-08002B2CF9AE}" pid="5" name="Producer">
    <vt:lpwstr>Microsoft® Word 2016</vt:lpwstr>
  </property>
</Properties>
</file>